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E2" w:rsidRPr="00B6426D" w:rsidRDefault="009E3C0B" w:rsidP="009E3C0B">
      <w:pPr>
        <w:rPr>
          <w:rFonts w:ascii="Arial" w:hAnsi="Arial" w:cs="Arial"/>
          <w:b w:val="0"/>
          <w:color w:val="50287D" w:themeColor="accent1"/>
        </w:rPr>
      </w:pPr>
      <w:r w:rsidRPr="009E3C0B">
        <w:rPr>
          <w:rFonts w:ascii="Arial" w:hAnsi="Arial" w:cs="Arial"/>
          <w:b w:val="0"/>
          <w:color w:val="50287D" w:themeColor="accent1"/>
        </w:rPr>
        <w:t xml:space="preserve">Навигационная карта по сайту </w:t>
      </w:r>
      <w:r w:rsidR="007600B5">
        <w:rPr>
          <w:rFonts w:ascii="Arial" w:hAnsi="Arial" w:cs="Arial"/>
          <w:b w:val="0"/>
          <w:color w:val="50287D" w:themeColor="accent1"/>
        </w:rPr>
        <w:t>П</w:t>
      </w:r>
      <w:r w:rsidRPr="009E3C0B">
        <w:rPr>
          <w:rFonts w:ascii="Arial" w:hAnsi="Arial" w:cs="Arial"/>
          <w:b w:val="0"/>
          <w:color w:val="50287D" w:themeColor="accent1"/>
        </w:rPr>
        <w:t>АО «Группа Ренессанс Страхование»</w:t>
      </w:r>
      <w:r>
        <w:rPr>
          <w:rFonts w:ascii="Arial" w:hAnsi="Arial" w:cs="Arial"/>
          <w:b w:val="0"/>
          <w:color w:val="50287D" w:themeColor="accent1"/>
        </w:rPr>
        <w:t xml:space="preserve"> по Базовому стандарту Всероссийского союза страховщиков</w:t>
      </w:r>
      <w:r>
        <w:rPr>
          <w:rStyle w:val="ae"/>
          <w:rFonts w:ascii="Arial" w:hAnsi="Arial" w:cs="Arial"/>
          <w:b w:val="0"/>
          <w:color w:val="50287D" w:themeColor="accent1"/>
        </w:rPr>
        <w:footnoteReference w:id="1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3"/>
        <w:gridCol w:w="5329"/>
      </w:tblGrid>
      <w:tr w:rsidR="0042222D" w:rsidRPr="009D5206" w:rsidTr="00B6426D">
        <w:tc>
          <w:tcPr>
            <w:tcW w:w="5070" w:type="dxa"/>
            <w:vAlign w:val="center"/>
          </w:tcPr>
          <w:p w:rsidR="0042222D" w:rsidRPr="009D5206" w:rsidRDefault="0042222D" w:rsidP="00B6426D">
            <w:pPr>
              <w:spacing w:before="240"/>
              <w:rPr>
                <w:rFonts w:ascii="Arial" w:hAnsi="Arial" w:cs="Arial"/>
                <w:b w:val="0"/>
                <w:color w:val="50287D" w:themeColor="accent1"/>
                <w:sz w:val="24"/>
                <w:szCs w:val="20"/>
              </w:rPr>
            </w:pPr>
            <w:r w:rsidRPr="009D5206">
              <w:rPr>
                <w:rFonts w:ascii="Arial" w:hAnsi="Arial" w:cs="Arial"/>
                <w:b w:val="0"/>
                <w:color w:val="50287D" w:themeColor="accent1"/>
                <w:sz w:val="24"/>
                <w:szCs w:val="20"/>
              </w:rPr>
              <w:t>Информация о: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50287D" w:themeColor="accent1"/>
                <w:sz w:val="24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9D5206" w:rsidRDefault="0042222D" w:rsidP="00B6426D">
            <w:pPr>
              <w:spacing w:before="240"/>
              <w:rPr>
                <w:rFonts w:ascii="Arial" w:hAnsi="Arial" w:cs="Arial"/>
                <w:b w:val="0"/>
                <w:color w:val="50287D" w:themeColor="accent1"/>
                <w:sz w:val="24"/>
                <w:szCs w:val="20"/>
              </w:rPr>
            </w:pPr>
            <w:r w:rsidRPr="009D5206">
              <w:rPr>
                <w:rFonts w:ascii="Arial" w:hAnsi="Arial" w:cs="Arial"/>
                <w:b w:val="0"/>
                <w:color w:val="50287D" w:themeColor="accent1"/>
                <w:sz w:val="24"/>
                <w:szCs w:val="20"/>
              </w:rPr>
              <w:t>Где посмотреть?</w:t>
            </w:r>
          </w:p>
        </w:tc>
      </w:tr>
      <w:tr w:rsidR="0042222D" w:rsidRPr="009D5206" w:rsidTr="00B6426D">
        <w:trPr>
          <w:trHeight w:val="184"/>
        </w:trPr>
        <w:tc>
          <w:tcPr>
            <w:tcW w:w="5070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50287D" w:themeColor="accen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50287D" w:themeColor="accen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50287D" w:themeColor="accent1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 полном и сокращенном наименовании</w:t>
            </w:r>
          </w:p>
          <w:p w:rsidR="00571687" w:rsidRPr="003B21E2" w:rsidRDefault="00571687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об адресе места нахождения</w:t>
            </w:r>
          </w:p>
          <w:p w:rsidR="00571687" w:rsidRPr="003B21E2" w:rsidRDefault="006A3D33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 контактном телефоне</w:t>
            </w:r>
          </w:p>
          <w:p w:rsidR="006A3D33" w:rsidRPr="003B21E2" w:rsidRDefault="006A3D33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об адресе официального сайта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7" w:history="1">
              <w:r w:rsidR="0042222D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https://www.renins.ru/about/requisites</w:t>
              </w:r>
            </w:hyperlink>
          </w:p>
        </w:tc>
        <w:bookmarkStart w:id="0" w:name="_GoBack"/>
        <w:bookmarkEnd w:id="0"/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об используемом знаке обслуживания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8" w:history="1">
              <w:r w:rsidR="0042222D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https://www.renins.ru/about/service_marks</w:t>
              </w:r>
            </w:hyperlink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 номере и дате выдачи лицензии на право осуществления страховой деятельности</w:t>
            </w:r>
          </w:p>
          <w:p w:rsidR="006A3D33" w:rsidRPr="003B21E2" w:rsidRDefault="006A3D33" w:rsidP="00B06E9B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 перечне осуществляемых видов страхования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9" w:history="1">
              <w:r w:rsidR="0042222D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https://www.renins.ru/about/licenses</w:t>
              </w:r>
            </w:hyperlink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 членстве в саморегулируемой организации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0" w:history="1">
              <w:r w:rsidR="0042222D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https://www.renins.ru/about/member</w:t>
              </w:r>
            </w:hyperlink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571687" w:rsidRPr="009D5206" w:rsidTr="00B6426D">
        <w:tc>
          <w:tcPr>
            <w:tcW w:w="5070" w:type="dxa"/>
            <w:vAlign w:val="center"/>
          </w:tcPr>
          <w:p w:rsidR="00571687" w:rsidRPr="003B21E2" w:rsidRDefault="00571687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об адресе места нахождения</w:t>
            </w:r>
          </w:p>
        </w:tc>
        <w:tc>
          <w:tcPr>
            <w:tcW w:w="283" w:type="dxa"/>
            <w:vAlign w:val="center"/>
          </w:tcPr>
          <w:p w:rsidR="00571687" w:rsidRPr="009D5206" w:rsidRDefault="00571687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571687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1" w:history="1">
              <w:r w:rsidR="00571687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https://www.renins.ru/about/requisites</w:t>
              </w:r>
            </w:hyperlink>
          </w:p>
        </w:tc>
      </w:tr>
      <w:tr w:rsidR="00571687" w:rsidRPr="009D5206" w:rsidTr="00B6426D">
        <w:tc>
          <w:tcPr>
            <w:tcW w:w="5070" w:type="dxa"/>
            <w:vAlign w:val="center"/>
          </w:tcPr>
          <w:p w:rsidR="00571687" w:rsidRPr="003B21E2" w:rsidRDefault="00571687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71687" w:rsidRPr="009D5206" w:rsidRDefault="00571687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571687" w:rsidRPr="003B21E2" w:rsidRDefault="00571687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571687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об адресах</w:t>
            </w:r>
            <w:r w:rsidR="0042222D"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офисов с указанием их назначения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2" w:anchor="tab=list&amp;city=665" w:history="1">
              <w:r w:rsidR="00571687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https://www.renins.ru/contacts/offices/#tab=list&amp;city=665</w:t>
              </w:r>
            </w:hyperlink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 фамилиях, именах и отчествах членов совета директоров (наблюдательного совета), о лицах, занимающих должность единоличного исполнительного органа (членах коллегиального исполнительного органа), о лицах, занимающих должность главного бухгалтера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3" w:history="1">
              <w:r w:rsidR="006A3D33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https://www.renins.ru/about/management</w:t>
              </w:r>
            </w:hyperlink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 страховой группе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4" w:history="1">
              <w:r w:rsidR="003B21E2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https://www.renins.ru/about/insurance_group</w:t>
              </w:r>
            </w:hyperlink>
            <w:r w:rsidR="003B21E2" w:rsidRPr="003B21E2"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  <w:t xml:space="preserve"> </w:t>
            </w: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об органе, осуществляющем полномочия по контролю и надзору за страховой деятельностью страховых организаций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5" w:history="1">
              <w:r w:rsidR="003B21E2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https://www.renins.ru/about/control</w:t>
              </w:r>
            </w:hyperlink>
            <w:r w:rsidR="003B21E2" w:rsidRPr="003B21E2"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  <w:t xml:space="preserve"> </w:t>
            </w: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 способах и адресах для направления обращений получателей страховых услуг в страховую организацию, в органы, осуществляющие полномочия по контролю и надзору за деятельностью страховых организаций, в саморегулируемую организацию, а также в орган досудебного рассмотрения споров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6" w:history="1">
              <w:r w:rsidR="003B21E2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https://www.renins.ru/cq</w:t>
              </w:r>
            </w:hyperlink>
            <w:r w:rsidR="003B21E2" w:rsidRPr="003B21E2"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  <w:t xml:space="preserve"> </w:t>
            </w: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</w:p>
        </w:tc>
      </w:tr>
      <w:tr w:rsidR="0042222D" w:rsidRPr="009D5206" w:rsidTr="00B6426D">
        <w:tc>
          <w:tcPr>
            <w:tcW w:w="5070" w:type="dxa"/>
            <w:vAlign w:val="center"/>
          </w:tcPr>
          <w:p w:rsidR="0042222D" w:rsidRPr="003B21E2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о способах защиты прав получателей страховых услуг, включая информацию о наличии возможности и способах досудебного урегулирования спора</w:t>
            </w:r>
          </w:p>
        </w:tc>
        <w:tc>
          <w:tcPr>
            <w:tcW w:w="283" w:type="dxa"/>
            <w:vAlign w:val="center"/>
          </w:tcPr>
          <w:p w:rsidR="0042222D" w:rsidRPr="009D5206" w:rsidRDefault="0042222D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42222D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7" w:history="1">
              <w:r w:rsidR="006A3D33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https://www.renins.ru/cq/protecting_rights</w:t>
              </w:r>
            </w:hyperlink>
          </w:p>
          <w:p w:rsidR="006A3D33" w:rsidRPr="003B21E2" w:rsidRDefault="00083F31" w:rsidP="003B21E2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8" w:history="1">
              <w:r w:rsidR="009D5206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https://www.renins.ru/cq/pretrial_settlement</w:t>
              </w:r>
            </w:hyperlink>
          </w:p>
        </w:tc>
      </w:tr>
      <w:tr w:rsidR="00B06E9B" w:rsidRPr="009D5206" w:rsidTr="00B6426D">
        <w:tc>
          <w:tcPr>
            <w:tcW w:w="5070" w:type="dxa"/>
            <w:vAlign w:val="center"/>
          </w:tcPr>
          <w:p w:rsidR="00B06E9B" w:rsidRPr="003B21E2" w:rsidRDefault="00B06E9B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06E9B" w:rsidRPr="009D5206" w:rsidRDefault="00B06E9B" w:rsidP="003B21E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B06E9B" w:rsidRDefault="00B06E9B" w:rsidP="003B21E2"/>
        </w:tc>
      </w:tr>
      <w:tr w:rsidR="00B06E9B" w:rsidRPr="009D5206" w:rsidTr="00B6426D">
        <w:tc>
          <w:tcPr>
            <w:tcW w:w="5070" w:type="dxa"/>
            <w:vAlign w:val="center"/>
          </w:tcPr>
          <w:p w:rsidR="00B06E9B" w:rsidRPr="003B21E2" w:rsidRDefault="00B06E9B" w:rsidP="00B9228E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те</w:t>
            </w:r>
            <w:proofErr w:type="gramStart"/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кст Ст</w:t>
            </w:r>
            <w:proofErr w:type="gramEnd"/>
            <w:r w:rsidRPr="003B21E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андарта</w:t>
            </w:r>
          </w:p>
        </w:tc>
        <w:tc>
          <w:tcPr>
            <w:tcW w:w="283" w:type="dxa"/>
            <w:vAlign w:val="center"/>
          </w:tcPr>
          <w:p w:rsidR="00B06E9B" w:rsidRPr="009D5206" w:rsidRDefault="00B06E9B" w:rsidP="00B9228E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B06E9B" w:rsidRPr="003B21E2" w:rsidRDefault="00083F31" w:rsidP="00B9228E">
            <w:pPr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</w:pPr>
            <w:hyperlink r:id="rId19" w:history="1">
              <w:r w:rsidR="00B06E9B" w:rsidRPr="003B21E2">
                <w:rPr>
                  <w:rStyle w:val="a8"/>
                  <w:rFonts w:ascii="Arial" w:hAnsi="Arial" w:cs="Arial"/>
                  <w:b w:val="0"/>
                  <w:color w:val="44546A" w:themeColor="text2"/>
                  <w:sz w:val="20"/>
                  <w:szCs w:val="20"/>
                </w:rPr>
                <w:t>https://www.renins.ru/cq/base_standard</w:t>
              </w:r>
            </w:hyperlink>
          </w:p>
        </w:tc>
      </w:tr>
    </w:tbl>
    <w:p w:rsidR="009E3C0B" w:rsidRPr="009E3C0B" w:rsidRDefault="009E3C0B" w:rsidP="009E3C0B">
      <w:pPr>
        <w:rPr>
          <w:rFonts w:ascii="Arial" w:hAnsi="Arial" w:cs="Arial"/>
          <w:b w:val="0"/>
          <w:color w:val="50287D" w:themeColor="accent1"/>
        </w:rPr>
      </w:pPr>
    </w:p>
    <w:sectPr w:rsidR="009E3C0B" w:rsidRPr="009E3C0B" w:rsidSect="009E3C0B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0B" w:rsidRDefault="009E3C0B" w:rsidP="009E3C0B">
      <w:pPr>
        <w:spacing w:after="0" w:line="240" w:lineRule="auto"/>
      </w:pPr>
      <w:r>
        <w:separator/>
      </w:r>
    </w:p>
  </w:endnote>
  <w:endnote w:type="continuationSeparator" w:id="0">
    <w:p w:rsidR="009E3C0B" w:rsidRDefault="009E3C0B" w:rsidP="009E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0B" w:rsidRDefault="009E3C0B" w:rsidP="009E3C0B">
      <w:pPr>
        <w:spacing w:after="0" w:line="240" w:lineRule="auto"/>
      </w:pPr>
      <w:r>
        <w:separator/>
      </w:r>
    </w:p>
  </w:footnote>
  <w:footnote w:type="continuationSeparator" w:id="0">
    <w:p w:rsidR="009E3C0B" w:rsidRDefault="009E3C0B" w:rsidP="009E3C0B">
      <w:pPr>
        <w:spacing w:after="0" w:line="240" w:lineRule="auto"/>
      </w:pPr>
      <w:r>
        <w:continuationSeparator/>
      </w:r>
    </w:p>
  </w:footnote>
  <w:footnote w:id="1">
    <w:p w:rsidR="009E3C0B" w:rsidRPr="003B21E2" w:rsidRDefault="009E3C0B" w:rsidP="009E3C0B">
      <w:pPr>
        <w:pStyle w:val="ac"/>
        <w:jc w:val="both"/>
        <w:rPr>
          <w:rFonts w:ascii="Arial" w:hAnsi="Arial" w:cs="Arial"/>
          <w:b w:val="0"/>
          <w:color w:val="44546A" w:themeColor="text2"/>
        </w:rPr>
      </w:pPr>
      <w:r w:rsidRPr="003B21E2">
        <w:rPr>
          <w:rStyle w:val="ae"/>
          <w:rFonts w:ascii="Arial" w:hAnsi="Arial" w:cs="Arial"/>
          <w:b w:val="0"/>
          <w:color w:val="44546A" w:themeColor="text2"/>
        </w:rPr>
        <w:footnoteRef/>
      </w:r>
      <w:r w:rsidRPr="003B21E2">
        <w:rPr>
          <w:rFonts w:ascii="Arial" w:hAnsi="Arial" w:cs="Arial"/>
          <w:b w:val="0"/>
          <w:color w:val="44546A" w:themeColor="text2"/>
        </w:rPr>
        <w:t xml:space="preserve"> Базовый стандарт защиты прав и интересов физических и юридических лиц – получателей финансовых услуг, оказываемых членами саморегулируемых организаций, объединяющих страховые организации</w:t>
      </w:r>
      <w:r w:rsidRPr="003B21E2">
        <w:rPr>
          <w:rFonts w:ascii="Arial" w:hAnsi="Arial" w:cs="Arial"/>
        </w:rPr>
        <w:t xml:space="preserve">, </w:t>
      </w:r>
      <w:r w:rsidRPr="003B21E2">
        <w:rPr>
          <w:rFonts w:ascii="Arial" w:hAnsi="Arial" w:cs="Arial"/>
          <w:b w:val="0"/>
          <w:color w:val="44546A" w:themeColor="text2"/>
        </w:rPr>
        <w:t>утвержден Решением Комитета финансового надзора Центрального Банка Российской Федерации (Банка России) (Протокол № КФНП-24 от 9 августа 2018 г.).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C0B"/>
    <w:rsid w:val="000826D5"/>
    <w:rsid w:val="00083F31"/>
    <w:rsid w:val="00216E66"/>
    <w:rsid w:val="002C37AD"/>
    <w:rsid w:val="003B21E2"/>
    <w:rsid w:val="0042222D"/>
    <w:rsid w:val="00427CC6"/>
    <w:rsid w:val="00571687"/>
    <w:rsid w:val="006A3D33"/>
    <w:rsid w:val="007600B5"/>
    <w:rsid w:val="0098488A"/>
    <w:rsid w:val="009D5206"/>
    <w:rsid w:val="009E3C0B"/>
    <w:rsid w:val="00B06E9B"/>
    <w:rsid w:val="00B6426D"/>
    <w:rsid w:val="00E1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0F"/>
  </w:style>
  <w:style w:type="paragraph" w:styleId="1">
    <w:name w:val="heading 1"/>
    <w:basedOn w:val="a"/>
    <w:next w:val="a"/>
    <w:link w:val="10"/>
    <w:autoRedefine/>
    <w:uiPriority w:val="9"/>
    <w:qFormat/>
    <w:rsid w:val="00E1740F"/>
    <w:pPr>
      <w:keepNext/>
      <w:keepLines/>
      <w:spacing w:before="480" w:after="0"/>
      <w:outlineLvl w:val="0"/>
    </w:pPr>
    <w:rPr>
      <w:rFonts w:eastAsiaTheme="majorEastAsia" w:cstheme="majorBidi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semiHidden/>
    <w:rsid w:val="00E1740F"/>
    <w:pPr>
      <w:spacing w:after="0" w:line="240" w:lineRule="auto"/>
    </w:pPr>
    <w:rPr>
      <w:rFonts w:eastAsiaTheme="minorHAnsi"/>
      <w:szCs w:val="24"/>
      <w:lang/>
    </w:rPr>
  </w:style>
  <w:style w:type="character" w:customStyle="1" w:styleId="a4">
    <w:name w:val="Текст выноски Знак"/>
    <w:link w:val="a3"/>
    <w:semiHidden/>
    <w:rsid w:val="00E1740F"/>
    <w:rPr>
      <w:rFonts w:eastAsiaTheme="minorHAnsi"/>
      <w:b w:val="0"/>
      <w:lang/>
    </w:rPr>
  </w:style>
  <w:style w:type="character" w:customStyle="1" w:styleId="10">
    <w:name w:val="Заголовок 1 Знак"/>
    <w:basedOn w:val="a0"/>
    <w:link w:val="1"/>
    <w:uiPriority w:val="9"/>
    <w:rsid w:val="00E1740F"/>
    <w:rPr>
      <w:rFonts w:eastAsiaTheme="majorEastAsia" w:cstheme="majorBidi"/>
      <w:b w:val="0"/>
      <w:bCs/>
      <w:sz w:val="32"/>
      <w:szCs w:val="28"/>
    </w:rPr>
  </w:style>
  <w:style w:type="paragraph" w:styleId="a5">
    <w:name w:val="annotation text"/>
    <w:basedOn w:val="a"/>
    <w:link w:val="a6"/>
    <w:uiPriority w:val="99"/>
    <w:unhideWhenUsed/>
    <w:rsid w:val="00E1740F"/>
    <w:pPr>
      <w:spacing w:after="0" w:line="240" w:lineRule="auto"/>
      <w:jc w:val="both"/>
    </w:pPr>
    <w:rPr>
      <w:b w:val="0"/>
      <w:sz w:val="16"/>
    </w:rPr>
  </w:style>
  <w:style w:type="character" w:customStyle="1" w:styleId="a6">
    <w:name w:val="Текст примечания Знак"/>
    <w:basedOn w:val="a0"/>
    <w:link w:val="a5"/>
    <w:uiPriority w:val="99"/>
    <w:rsid w:val="00E1740F"/>
    <w:rPr>
      <w:b w:val="0"/>
      <w:sz w:val="16"/>
    </w:rPr>
  </w:style>
  <w:style w:type="character" w:styleId="a7">
    <w:name w:val="annotation reference"/>
    <w:basedOn w:val="a0"/>
    <w:uiPriority w:val="99"/>
    <w:semiHidden/>
    <w:unhideWhenUsed/>
    <w:rsid w:val="00E1740F"/>
    <w:rPr>
      <w:sz w:val="16"/>
      <w:szCs w:val="16"/>
    </w:rPr>
  </w:style>
  <w:style w:type="character" w:styleId="a8">
    <w:name w:val="Hyperlink"/>
    <w:basedOn w:val="a0"/>
    <w:uiPriority w:val="99"/>
    <w:unhideWhenUsed/>
    <w:rsid w:val="00E1740F"/>
    <w:rPr>
      <w:color w:val="0563C1" w:themeColor="hyperlink"/>
      <w:u w:val="single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1740F"/>
    <w:pPr>
      <w:spacing w:after="200"/>
      <w:jc w:val="left"/>
    </w:pPr>
    <w:rPr>
      <w:bCs/>
      <w:sz w:val="20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1740F"/>
    <w:rPr>
      <w:b w:val="0"/>
      <w:bCs/>
      <w:sz w:val="20"/>
    </w:rPr>
  </w:style>
  <w:style w:type="paragraph" w:styleId="ab">
    <w:name w:val="List Paragraph"/>
    <w:basedOn w:val="a"/>
    <w:uiPriority w:val="34"/>
    <w:qFormat/>
    <w:rsid w:val="00E1740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E3C0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3C0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E3C0B"/>
    <w:rPr>
      <w:vertAlign w:val="superscript"/>
    </w:rPr>
  </w:style>
  <w:style w:type="table" w:styleId="af">
    <w:name w:val="Table Grid"/>
    <w:basedOn w:val="a1"/>
    <w:uiPriority w:val="59"/>
    <w:rsid w:val="0008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0F"/>
  </w:style>
  <w:style w:type="paragraph" w:styleId="1">
    <w:name w:val="heading 1"/>
    <w:basedOn w:val="a"/>
    <w:next w:val="a"/>
    <w:link w:val="10"/>
    <w:autoRedefine/>
    <w:uiPriority w:val="9"/>
    <w:qFormat/>
    <w:rsid w:val="00E1740F"/>
    <w:pPr>
      <w:keepNext/>
      <w:keepLines/>
      <w:spacing w:before="480" w:after="0"/>
      <w:outlineLvl w:val="0"/>
    </w:pPr>
    <w:rPr>
      <w:rFonts w:eastAsiaTheme="majorEastAsia" w:cstheme="majorBidi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semiHidden/>
    <w:rsid w:val="00E1740F"/>
    <w:pPr>
      <w:spacing w:after="0" w:line="240" w:lineRule="auto"/>
    </w:pPr>
    <w:rPr>
      <w:rFonts w:eastAsiaTheme="minorHAnsi"/>
      <w:szCs w:val="24"/>
      <w:lang w:val="x-none" w:eastAsia="x-none"/>
    </w:rPr>
  </w:style>
  <w:style w:type="character" w:customStyle="1" w:styleId="a4">
    <w:name w:val="Текст выноски Знак"/>
    <w:link w:val="a3"/>
    <w:semiHidden/>
    <w:rsid w:val="00E1740F"/>
    <w:rPr>
      <w:rFonts w:eastAsiaTheme="minorHAnsi"/>
      <w:b w:val="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1740F"/>
    <w:rPr>
      <w:rFonts w:eastAsiaTheme="majorEastAsia" w:cstheme="majorBidi"/>
      <w:b w:val="0"/>
      <w:bCs/>
      <w:sz w:val="32"/>
      <w:szCs w:val="28"/>
    </w:rPr>
  </w:style>
  <w:style w:type="paragraph" w:styleId="a5">
    <w:name w:val="annotation text"/>
    <w:basedOn w:val="a"/>
    <w:link w:val="a6"/>
    <w:uiPriority w:val="99"/>
    <w:unhideWhenUsed/>
    <w:rsid w:val="00E1740F"/>
    <w:pPr>
      <w:spacing w:after="0" w:line="240" w:lineRule="auto"/>
      <w:jc w:val="both"/>
    </w:pPr>
    <w:rPr>
      <w:b w:val="0"/>
      <w:sz w:val="16"/>
    </w:rPr>
  </w:style>
  <w:style w:type="character" w:customStyle="1" w:styleId="a6">
    <w:name w:val="Текст примечания Знак"/>
    <w:basedOn w:val="a0"/>
    <w:link w:val="a5"/>
    <w:uiPriority w:val="99"/>
    <w:rsid w:val="00E1740F"/>
    <w:rPr>
      <w:b w:val="0"/>
      <w:sz w:val="16"/>
    </w:rPr>
  </w:style>
  <w:style w:type="character" w:styleId="a7">
    <w:name w:val="annotation reference"/>
    <w:basedOn w:val="a0"/>
    <w:uiPriority w:val="99"/>
    <w:semiHidden/>
    <w:unhideWhenUsed/>
    <w:rsid w:val="00E1740F"/>
    <w:rPr>
      <w:sz w:val="16"/>
      <w:szCs w:val="16"/>
    </w:rPr>
  </w:style>
  <w:style w:type="character" w:styleId="a8">
    <w:name w:val="Hyperlink"/>
    <w:basedOn w:val="a0"/>
    <w:uiPriority w:val="99"/>
    <w:unhideWhenUsed/>
    <w:rsid w:val="00E1740F"/>
    <w:rPr>
      <w:color w:val="0563C1" w:themeColor="hyperlink"/>
      <w:u w:val="single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1740F"/>
    <w:pPr>
      <w:spacing w:after="200"/>
      <w:jc w:val="left"/>
    </w:pPr>
    <w:rPr>
      <w:bCs/>
      <w:sz w:val="20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1740F"/>
    <w:rPr>
      <w:b w:val="0"/>
      <w:bCs/>
      <w:sz w:val="20"/>
    </w:rPr>
  </w:style>
  <w:style w:type="paragraph" w:styleId="ab">
    <w:name w:val="List Paragraph"/>
    <w:basedOn w:val="a"/>
    <w:uiPriority w:val="34"/>
    <w:qFormat/>
    <w:rsid w:val="00E1740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E3C0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3C0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E3C0B"/>
    <w:rPr>
      <w:vertAlign w:val="superscript"/>
    </w:rPr>
  </w:style>
  <w:style w:type="table" w:styleId="af">
    <w:name w:val="Table Grid"/>
    <w:basedOn w:val="a1"/>
    <w:uiPriority w:val="59"/>
    <w:rsid w:val="0008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ns.ru/about/service_marks" TargetMode="External"/><Relationship Id="rId13" Type="http://schemas.openxmlformats.org/officeDocument/2006/relationships/hyperlink" Target="https://www.renins.ru/about/management" TargetMode="External"/><Relationship Id="rId18" Type="http://schemas.openxmlformats.org/officeDocument/2006/relationships/hyperlink" Target="https://www.renins.ru/cq/pretrial_settleme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enins.ru/about/requisites" TargetMode="External"/><Relationship Id="rId12" Type="http://schemas.openxmlformats.org/officeDocument/2006/relationships/hyperlink" Target="https://www.renins.ru/contacts/offices/" TargetMode="External"/><Relationship Id="rId17" Type="http://schemas.openxmlformats.org/officeDocument/2006/relationships/hyperlink" Target="https://www.renins.ru/cq/protecting_righ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ins.ru/c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nins.ru/about/requisi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ins.ru/about/control" TargetMode="External"/><Relationship Id="rId10" Type="http://schemas.openxmlformats.org/officeDocument/2006/relationships/hyperlink" Target="https://www.renins.ru/about/member" TargetMode="External"/><Relationship Id="rId19" Type="http://schemas.openxmlformats.org/officeDocument/2006/relationships/hyperlink" Target="https://www.renins.ru/cq/base_stand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ns.ru/about/licenses" TargetMode="External"/><Relationship Id="rId14" Type="http://schemas.openxmlformats.org/officeDocument/2006/relationships/hyperlink" Target="https://www.renins.ru/about/insurance_group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Reni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0287D"/>
      </a:accent1>
      <a:accent2>
        <a:srgbClr val="CEDC00"/>
      </a:accent2>
      <a:accent3>
        <a:srgbClr val="FF005A"/>
      </a:accent3>
      <a:accent4>
        <a:srgbClr val="283250"/>
      </a:accent4>
      <a:accent5>
        <a:srgbClr val="00FFC8"/>
      </a:accent5>
      <a:accent6>
        <a:srgbClr val="00D2FF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28FA-DF4F-43F9-B82F-D205E38D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Renaissance Insurance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 Anna</dc:creator>
  <cp:lastModifiedBy>Клинова Ольга Игоревна</cp:lastModifiedBy>
  <cp:revision>2</cp:revision>
  <cp:lastPrinted>2019-05-17T10:01:00Z</cp:lastPrinted>
  <dcterms:created xsi:type="dcterms:W3CDTF">2022-04-04T13:44:00Z</dcterms:created>
  <dcterms:modified xsi:type="dcterms:W3CDTF">2022-04-04T13:44:00Z</dcterms:modified>
</cp:coreProperties>
</file>